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66" w:rsidRPr="008038A3" w:rsidRDefault="00404F66" w:rsidP="00F26F1B">
      <w:pPr>
        <w:jc w:val="center"/>
        <w:rPr>
          <w:rFonts w:ascii="Calibri" w:eastAsia="Calibri" w:hAnsi="Calibri"/>
          <w:b/>
          <w:color w:val="C00000"/>
          <w:sz w:val="32"/>
          <w:szCs w:val="32"/>
          <w:lang w:eastAsia="en-US"/>
        </w:rPr>
      </w:pPr>
      <w:r w:rsidRPr="008038A3">
        <w:rPr>
          <w:rFonts w:ascii="Calibri" w:eastAsia="Calibri" w:hAnsi="Calibri"/>
          <w:b/>
          <w:color w:val="C00000"/>
          <w:sz w:val="32"/>
          <w:szCs w:val="32"/>
          <w:lang w:eastAsia="en-US"/>
        </w:rPr>
        <w:t>информационный бюллетень</w:t>
      </w:r>
    </w:p>
    <w:p w:rsidR="00404F66" w:rsidRPr="008038A3" w:rsidRDefault="00404F66" w:rsidP="00F26F1B">
      <w:pPr>
        <w:jc w:val="center"/>
        <w:rPr>
          <w:rFonts w:ascii="Bookman Old Style" w:eastAsia="Calibri" w:hAnsi="Bookman Old Style"/>
          <w:i/>
          <w:color w:val="C00000"/>
          <w:sz w:val="36"/>
          <w:szCs w:val="36"/>
          <w:lang w:eastAsia="en-US"/>
        </w:rPr>
      </w:pPr>
    </w:p>
    <w:p w:rsidR="00404F66" w:rsidRPr="008038A3" w:rsidRDefault="00404F66" w:rsidP="00F26F1B">
      <w:pPr>
        <w:jc w:val="center"/>
        <w:rPr>
          <w:rFonts w:ascii="Bookman Old Style" w:eastAsia="Calibri" w:hAnsi="Bookman Old Style"/>
          <w:b/>
          <w:i/>
          <w:color w:val="C00000"/>
          <w:sz w:val="36"/>
          <w:szCs w:val="36"/>
          <w:u w:val="single"/>
          <w:lang w:eastAsia="en-US"/>
        </w:rPr>
      </w:pPr>
      <w:r w:rsidRPr="008038A3">
        <w:rPr>
          <w:rFonts w:ascii="Bookman Old Style" w:eastAsia="Calibri" w:hAnsi="Bookman Old Style"/>
          <w:b/>
          <w:i/>
          <w:color w:val="C00000"/>
          <w:sz w:val="36"/>
          <w:szCs w:val="36"/>
          <w:u w:val="single"/>
          <w:lang w:eastAsia="en-US"/>
        </w:rPr>
        <w:t>ВЕСТНИК ТЕСИНСКОГО СЕЛЬСОВЕТА</w:t>
      </w:r>
    </w:p>
    <w:p w:rsidR="00404F66" w:rsidRPr="008038A3" w:rsidRDefault="00404F66" w:rsidP="00F26F1B">
      <w:pPr>
        <w:spacing w:after="200" w:line="276" w:lineRule="auto"/>
        <w:jc w:val="center"/>
        <w:rPr>
          <w:rFonts w:ascii="Bookman Old Style" w:eastAsia="Calibri" w:hAnsi="Bookman Old Style"/>
          <w:b/>
          <w:color w:val="C00000"/>
          <w:sz w:val="28"/>
          <w:szCs w:val="28"/>
          <w:lang w:eastAsia="en-US"/>
        </w:rPr>
      </w:pPr>
    </w:p>
    <w:p w:rsidR="00496FBF" w:rsidRPr="005C1FE9" w:rsidRDefault="009E6BDC" w:rsidP="00496FBF">
      <w:pPr>
        <w:spacing w:after="200" w:line="276" w:lineRule="auto"/>
        <w:jc w:val="center"/>
        <w:rPr>
          <w:rFonts w:eastAsia="Calibri"/>
          <w:b/>
          <w:color w:val="C00000"/>
          <w:sz w:val="28"/>
          <w:szCs w:val="28"/>
          <w:lang w:eastAsia="en-US"/>
        </w:rPr>
      </w:pPr>
      <w:r>
        <w:rPr>
          <w:rFonts w:ascii="Bookman Old Style" w:eastAsia="Calibri" w:hAnsi="Bookman Old Style"/>
          <w:b/>
          <w:color w:val="C00000"/>
          <w:sz w:val="28"/>
          <w:szCs w:val="28"/>
          <w:lang w:eastAsia="en-US"/>
        </w:rPr>
        <w:t>01</w:t>
      </w:r>
      <w:r w:rsidR="00404F66" w:rsidRPr="008038A3">
        <w:rPr>
          <w:rFonts w:ascii="Bookman Old Style" w:eastAsia="Calibri" w:hAnsi="Bookman Old Style"/>
          <w:b/>
          <w:color w:val="C00000"/>
          <w:sz w:val="28"/>
          <w:szCs w:val="28"/>
          <w:lang w:eastAsia="en-US"/>
        </w:rPr>
        <w:t>.</w:t>
      </w:r>
      <w:r>
        <w:rPr>
          <w:rFonts w:ascii="Bookman Old Style" w:eastAsia="Calibri" w:hAnsi="Bookman Old Style"/>
          <w:b/>
          <w:color w:val="C00000"/>
          <w:sz w:val="28"/>
          <w:szCs w:val="28"/>
          <w:lang w:eastAsia="en-US"/>
        </w:rPr>
        <w:t>11</w:t>
      </w:r>
      <w:r w:rsidR="00404F66">
        <w:rPr>
          <w:rFonts w:ascii="Bookman Old Style" w:eastAsia="Calibri" w:hAnsi="Bookman Old Style"/>
          <w:b/>
          <w:color w:val="C00000"/>
          <w:sz w:val="28"/>
          <w:szCs w:val="28"/>
          <w:lang w:eastAsia="en-US"/>
        </w:rPr>
        <w:t>.</w:t>
      </w:r>
      <w:r w:rsidR="00404F66" w:rsidRPr="008038A3">
        <w:rPr>
          <w:rFonts w:ascii="Bookman Old Style" w:eastAsia="Calibri" w:hAnsi="Bookman Old Style"/>
          <w:b/>
          <w:color w:val="C00000"/>
          <w:sz w:val="28"/>
          <w:szCs w:val="28"/>
          <w:lang w:eastAsia="en-US"/>
        </w:rPr>
        <w:t>202</w:t>
      </w:r>
      <w:r w:rsidR="00F26F1B">
        <w:rPr>
          <w:rFonts w:ascii="Bookman Old Style" w:eastAsia="Calibri" w:hAnsi="Bookman Old Style"/>
          <w:b/>
          <w:color w:val="C00000"/>
          <w:sz w:val="28"/>
          <w:szCs w:val="28"/>
          <w:lang w:eastAsia="en-US"/>
        </w:rPr>
        <w:t>3</w:t>
      </w:r>
      <w:r w:rsidR="00404F66">
        <w:rPr>
          <w:rFonts w:eastAsia="Calibri"/>
          <w:b/>
          <w:color w:val="C00000"/>
          <w:sz w:val="28"/>
          <w:szCs w:val="28"/>
          <w:lang w:eastAsia="en-US"/>
        </w:rPr>
        <w:t xml:space="preserve"> г.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с. Тесь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w:t>
      </w:r>
      <w:r w:rsidR="00404F66">
        <w:rPr>
          <w:rFonts w:eastAsia="Calibri"/>
          <w:b/>
          <w:color w:val="C00000"/>
          <w:sz w:val="28"/>
          <w:szCs w:val="28"/>
          <w:lang w:eastAsia="en-US"/>
        </w:rPr>
        <w:t xml:space="preserve">  </w:t>
      </w:r>
      <w:r w:rsidR="00404F66" w:rsidRPr="008038A3">
        <w:rPr>
          <w:rFonts w:eastAsia="Calibri"/>
          <w:b/>
          <w:color w:val="C00000"/>
          <w:sz w:val="28"/>
          <w:szCs w:val="28"/>
          <w:lang w:eastAsia="en-US"/>
        </w:rPr>
        <w:t xml:space="preserve">             № </w:t>
      </w:r>
      <w:r>
        <w:rPr>
          <w:rFonts w:eastAsia="Calibri"/>
          <w:b/>
          <w:color w:val="C00000"/>
          <w:sz w:val="28"/>
          <w:szCs w:val="28"/>
          <w:lang w:eastAsia="en-US"/>
        </w:rPr>
        <w:t>39</w:t>
      </w:r>
    </w:p>
    <w:p w:rsidR="00F344FD" w:rsidRDefault="00F344FD" w:rsidP="00496FBF">
      <w:pPr>
        <w:ind w:right="-2"/>
        <w:jc w:val="center"/>
        <w:rPr>
          <w:rFonts w:ascii="Arial" w:hAnsi="Arial" w:cs="Arial"/>
          <w:sz w:val="16"/>
          <w:szCs w:val="16"/>
        </w:rPr>
      </w:pPr>
    </w:p>
    <w:p w:rsidR="00F344FD" w:rsidRPr="00F344FD" w:rsidRDefault="00F344FD" w:rsidP="00F344FD">
      <w:pPr>
        <w:ind w:right="-2"/>
        <w:jc w:val="center"/>
        <w:rPr>
          <w:rFonts w:ascii="Arial" w:hAnsi="Arial" w:cs="Arial"/>
          <w:sz w:val="16"/>
          <w:szCs w:val="16"/>
        </w:rPr>
      </w:pPr>
      <w:r w:rsidRPr="00F344FD">
        <w:rPr>
          <w:rFonts w:ascii="Arial" w:hAnsi="Arial" w:cs="Arial"/>
          <w:sz w:val="16"/>
          <w:szCs w:val="16"/>
        </w:rPr>
        <w:t>АДМИНИСТРАЦИЯ ТЕСИНСКОГО СЕЛЬСОВЕТА</w:t>
      </w:r>
    </w:p>
    <w:p w:rsidR="00F344FD" w:rsidRPr="00F344FD" w:rsidRDefault="00F344FD" w:rsidP="00F344FD">
      <w:pPr>
        <w:ind w:right="-2"/>
        <w:jc w:val="center"/>
        <w:rPr>
          <w:rFonts w:ascii="Arial" w:hAnsi="Arial" w:cs="Arial"/>
          <w:sz w:val="16"/>
          <w:szCs w:val="16"/>
        </w:rPr>
      </w:pPr>
      <w:r w:rsidRPr="00F344FD">
        <w:rPr>
          <w:rFonts w:ascii="Arial" w:hAnsi="Arial" w:cs="Arial"/>
          <w:sz w:val="16"/>
          <w:szCs w:val="16"/>
        </w:rPr>
        <w:t>МИНУСИНСКОГО РАЙОНА КРАСНОЯРСКОГО КРАЯ</w:t>
      </w:r>
    </w:p>
    <w:p w:rsidR="00F344FD" w:rsidRPr="00F344FD" w:rsidRDefault="00F344FD" w:rsidP="00F344FD">
      <w:pPr>
        <w:ind w:right="-2"/>
        <w:jc w:val="center"/>
        <w:rPr>
          <w:rFonts w:ascii="Arial" w:hAnsi="Arial" w:cs="Arial"/>
          <w:sz w:val="16"/>
          <w:szCs w:val="16"/>
        </w:rPr>
      </w:pPr>
    </w:p>
    <w:p w:rsidR="00F344FD" w:rsidRPr="00F344FD" w:rsidRDefault="00F344FD" w:rsidP="00F344FD">
      <w:pPr>
        <w:ind w:right="-2"/>
        <w:jc w:val="center"/>
        <w:rPr>
          <w:rFonts w:ascii="Arial" w:hAnsi="Arial" w:cs="Arial"/>
          <w:sz w:val="16"/>
          <w:szCs w:val="16"/>
        </w:rPr>
      </w:pPr>
      <w:r w:rsidRPr="00F344FD">
        <w:rPr>
          <w:rFonts w:ascii="Arial" w:hAnsi="Arial" w:cs="Arial"/>
          <w:sz w:val="16"/>
          <w:szCs w:val="16"/>
        </w:rPr>
        <w:t>ПОСТАНОВЛЕНИЕ</w:t>
      </w:r>
    </w:p>
    <w:p w:rsidR="009E6BDC" w:rsidRPr="009E6BDC" w:rsidRDefault="009E6BDC" w:rsidP="009E6BDC">
      <w:pPr>
        <w:ind w:right="-2"/>
        <w:rPr>
          <w:rFonts w:ascii="Arial" w:hAnsi="Arial" w:cs="Arial"/>
          <w:sz w:val="16"/>
          <w:szCs w:val="16"/>
        </w:rPr>
      </w:pPr>
    </w:p>
    <w:p w:rsidR="009E6BDC" w:rsidRPr="009E6BDC" w:rsidRDefault="009E6BDC" w:rsidP="009E6BDC">
      <w:pPr>
        <w:ind w:right="-2"/>
        <w:rPr>
          <w:rFonts w:ascii="Arial" w:hAnsi="Arial" w:cs="Arial"/>
          <w:sz w:val="16"/>
          <w:szCs w:val="16"/>
        </w:rPr>
      </w:pPr>
    </w:p>
    <w:p w:rsidR="009E6BDC" w:rsidRPr="009E6BDC" w:rsidRDefault="009E6BDC" w:rsidP="009E6BDC">
      <w:pPr>
        <w:ind w:right="-2"/>
        <w:rPr>
          <w:rFonts w:ascii="Arial" w:hAnsi="Arial" w:cs="Arial"/>
          <w:sz w:val="16"/>
          <w:szCs w:val="16"/>
        </w:rPr>
      </w:pPr>
      <w:r w:rsidRPr="009E6BDC">
        <w:rPr>
          <w:rFonts w:ascii="Arial" w:hAnsi="Arial" w:cs="Arial"/>
          <w:sz w:val="16"/>
          <w:szCs w:val="16"/>
        </w:rPr>
        <w:t>01.11.2023</w:t>
      </w:r>
      <w:r w:rsidRPr="009E6BDC">
        <w:rPr>
          <w:rFonts w:ascii="Arial" w:hAnsi="Arial" w:cs="Arial"/>
          <w:sz w:val="16"/>
          <w:szCs w:val="16"/>
        </w:rPr>
        <w:tab/>
        <w:t xml:space="preserve">    </w:t>
      </w:r>
      <w:r>
        <w:rPr>
          <w:rFonts w:ascii="Arial" w:hAnsi="Arial" w:cs="Arial"/>
          <w:sz w:val="16"/>
          <w:szCs w:val="16"/>
        </w:rPr>
        <w:t xml:space="preserve">                                          </w:t>
      </w:r>
      <w:r w:rsidRPr="009E6BDC">
        <w:rPr>
          <w:rFonts w:ascii="Arial" w:hAnsi="Arial" w:cs="Arial"/>
          <w:sz w:val="16"/>
          <w:szCs w:val="16"/>
        </w:rPr>
        <w:t xml:space="preserve">                                   с. Тесь</w:t>
      </w:r>
      <w:r w:rsidRPr="009E6BDC">
        <w:rPr>
          <w:rFonts w:ascii="Arial" w:hAnsi="Arial" w:cs="Arial"/>
          <w:sz w:val="16"/>
          <w:szCs w:val="16"/>
        </w:rPr>
        <w:tab/>
        <w:t xml:space="preserve">                  </w:t>
      </w:r>
      <w:r>
        <w:rPr>
          <w:rFonts w:ascii="Arial" w:hAnsi="Arial" w:cs="Arial"/>
          <w:sz w:val="16"/>
          <w:szCs w:val="16"/>
        </w:rPr>
        <w:t xml:space="preserve">                                                  </w:t>
      </w:r>
      <w:r w:rsidRPr="009E6BDC">
        <w:rPr>
          <w:rFonts w:ascii="Arial" w:hAnsi="Arial" w:cs="Arial"/>
          <w:sz w:val="16"/>
          <w:szCs w:val="16"/>
        </w:rPr>
        <w:t xml:space="preserve">                  № 45-п</w:t>
      </w:r>
    </w:p>
    <w:p w:rsidR="009E6BDC" w:rsidRPr="009E6BDC" w:rsidRDefault="009E6BDC" w:rsidP="009E6BDC">
      <w:pPr>
        <w:ind w:right="-2"/>
        <w:rPr>
          <w:rFonts w:ascii="Arial" w:hAnsi="Arial" w:cs="Arial"/>
          <w:sz w:val="16"/>
          <w:szCs w:val="16"/>
        </w:rPr>
      </w:pPr>
    </w:p>
    <w:p w:rsidR="009E6BDC" w:rsidRPr="009E6BDC" w:rsidRDefault="009E6BDC" w:rsidP="009E6BDC">
      <w:pPr>
        <w:ind w:right="-2"/>
        <w:jc w:val="both"/>
        <w:rPr>
          <w:rFonts w:ascii="Arial" w:hAnsi="Arial" w:cs="Arial"/>
          <w:sz w:val="16"/>
          <w:szCs w:val="16"/>
        </w:rPr>
      </w:pPr>
      <w:r w:rsidRPr="009E6BDC">
        <w:rPr>
          <w:rFonts w:ascii="Arial" w:hAnsi="Arial" w:cs="Arial"/>
          <w:sz w:val="16"/>
          <w:szCs w:val="16"/>
        </w:rPr>
        <w:t xml:space="preserve">Об утверждении </w:t>
      </w:r>
      <w:proofErr w:type="gramStart"/>
      <w:r w:rsidRPr="009E6BDC">
        <w:rPr>
          <w:rFonts w:ascii="Arial" w:hAnsi="Arial" w:cs="Arial"/>
          <w:sz w:val="16"/>
          <w:szCs w:val="16"/>
        </w:rPr>
        <w:t>Регламента реализации полномочий администратора доходов бюджета</w:t>
      </w:r>
      <w:proofErr w:type="gramEnd"/>
      <w:r w:rsidRPr="009E6BDC">
        <w:rPr>
          <w:rFonts w:ascii="Arial" w:hAnsi="Arial" w:cs="Arial"/>
          <w:sz w:val="16"/>
          <w:szCs w:val="16"/>
        </w:rPr>
        <w:t xml:space="preserve"> по взысканию дебиторской задолженности по платежам в бюджет, пеням и штрафам по ним</w:t>
      </w: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firstLine="567"/>
        <w:jc w:val="both"/>
        <w:rPr>
          <w:rFonts w:ascii="Arial" w:hAnsi="Arial" w:cs="Arial"/>
          <w:sz w:val="16"/>
          <w:szCs w:val="16"/>
        </w:rPr>
      </w:pPr>
      <w:proofErr w:type="gramStart"/>
      <w:r w:rsidRPr="009E6BDC">
        <w:rPr>
          <w:rFonts w:ascii="Arial" w:hAnsi="Arial" w:cs="Arial"/>
          <w:sz w:val="16"/>
          <w:szCs w:val="16"/>
        </w:rPr>
        <w:t>В целях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пунктом 2 статьи 160.1 Бюджетного кодекса Российской Федерации, с письмом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w:t>
      </w:r>
      <w:proofErr w:type="gramEnd"/>
      <w:r w:rsidRPr="009E6BDC">
        <w:rPr>
          <w:rFonts w:ascii="Arial" w:hAnsi="Arial" w:cs="Arial"/>
          <w:sz w:val="16"/>
          <w:szCs w:val="16"/>
        </w:rPr>
        <w:t xml:space="preserve"> и штрафам по ним», руководствуясь статьей 17,19 Устава Тесинского сельсовета Минусинского района Красноярского края, ПОСТАНОВЛЮ:</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1. Утвердить Регламент </w:t>
      </w:r>
      <w:proofErr w:type="gramStart"/>
      <w:r w:rsidRPr="009E6BDC">
        <w:rPr>
          <w:rFonts w:ascii="Arial" w:hAnsi="Arial" w:cs="Arial"/>
          <w:sz w:val="16"/>
          <w:szCs w:val="16"/>
        </w:rPr>
        <w:t>реализации полномочий администратора доходов бюджета</w:t>
      </w:r>
      <w:proofErr w:type="gramEnd"/>
      <w:r w:rsidRPr="009E6BDC">
        <w:rPr>
          <w:rFonts w:ascii="Arial" w:hAnsi="Arial" w:cs="Arial"/>
          <w:sz w:val="16"/>
          <w:szCs w:val="16"/>
        </w:rPr>
        <w:t xml:space="preserve"> по взысканию дебиторской задолженности по платежам в бюджет, пеням и штрафом по ним в администрации Тесинского сельсовета Минусинского района Красноярского края, согласно приложению к настоящему постановлению.</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2. Постановление № 44-п от 30.10.2023 «Об утверждении Регламента реализации полномочий администрацией Тесинского сельсовета по взысканию дебиторской задолженности по платежам в бюджет, пеням и штрафам по ним» считать утратившим силу.</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3.  </w:t>
      </w:r>
      <w:proofErr w:type="gramStart"/>
      <w:r w:rsidRPr="009E6BDC">
        <w:rPr>
          <w:rFonts w:ascii="Arial" w:hAnsi="Arial" w:cs="Arial"/>
          <w:sz w:val="16"/>
          <w:szCs w:val="16"/>
        </w:rPr>
        <w:t>Контроль за</w:t>
      </w:r>
      <w:proofErr w:type="gramEnd"/>
      <w:r w:rsidRPr="009E6BDC">
        <w:rPr>
          <w:rFonts w:ascii="Arial" w:hAnsi="Arial" w:cs="Arial"/>
          <w:sz w:val="16"/>
          <w:szCs w:val="16"/>
        </w:rPr>
        <w:t xml:space="preserve"> исполнением настоящего постановления возложить на главного бухгалтера Матвееву Ольгу Дмитриевну.         </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4.  Постановление вступает в силу после его официального опубликования в информационном бюллетене «Вестник Тесинского сельсовета» и подлежит размещению на официальном сайте администрации Тесинского сельсовета в сети «Интернет».</w:t>
      </w:r>
    </w:p>
    <w:p w:rsidR="009E6BDC" w:rsidRPr="009E6BDC" w:rsidRDefault="009E6BDC" w:rsidP="009E6BDC">
      <w:pPr>
        <w:ind w:right="-2" w:firstLine="567"/>
        <w:jc w:val="both"/>
        <w:rPr>
          <w:rFonts w:ascii="Arial" w:hAnsi="Arial" w:cs="Arial"/>
          <w:sz w:val="16"/>
          <w:szCs w:val="16"/>
        </w:rPr>
      </w:pP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both"/>
        <w:rPr>
          <w:rFonts w:ascii="Arial" w:hAnsi="Arial" w:cs="Arial"/>
          <w:sz w:val="16"/>
          <w:szCs w:val="16"/>
        </w:rPr>
      </w:pPr>
      <w:r w:rsidRPr="009E6BDC">
        <w:rPr>
          <w:rFonts w:ascii="Arial" w:hAnsi="Arial" w:cs="Arial"/>
          <w:sz w:val="16"/>
          <w:szCs w:val="16"/>
        </w:rPr>
        <w:t>Глава  Тесинского сельсовета                                                            А.А. Зотов</w:t>
      </w: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right"/>
        <w:rPr>
          <w:rFonts w:ascii="Arial" w:hAnsi="Arial" w:cs="Arial"/>
          <w:sz w:val="16"/>
          <w:szCs w:val="16"/>
        </w:rPr>
      </w:pPr>
      <w:r w:rsidRPr="009E6BDC">
        <w:rPr>
          <w:rFonts w:ascii="Arial" w:hAnsi="Arial" w:cs="Arial"/>
          <w:sz w:val="16"/>
          <w:szCs w:val="16"/>
        </w:rPr>
        <w:t xml:space="preserve">Приложение </w:t>
      </w:r>
    </w:p>
    <w:p w:rsidR="009E6BDC" w:rsidRPr="009E6BDC" w:rsidRDefault="009E6BDC" w:rsidP="009E6BDC">
      <w:pPr>
        <w:ind w:right="-2"/>
        <w:jc w:val="right"/>
        <w:rPr>
          <w:rFonts w:ascii="Arial" w:hAnsi="Arial" w:cs="Arial"/>
          <w:sz w:val="16"/>
          <w:szCs w:val="16"/>
        </w:rPr>
      </w:pPr>
      <w:r w:rsidRPr="009E6BDC">
        <w:rPr>
          <w:rFonts w:ascii="Arial" w:hAnsi="Arial" w:cs="Arial"/>
          <w:sz w:val="16"/>
          <w:szCs w:val="16"/>
        </w:rPr>
        <w:t xml:space="preserve">                                                                                       к постановлению администрации</w:t>
      </w:r>
    </w:p>
    <w:p w:rsidR="009E6BDC" w:rsidRPr="009E6BDC" w:rsidRDefault="009E6BDC" w:rsidP="009E6BDC">
      <w:pPr>
        <w:ind w:right="-2"/>
        <w:jc w:val="right"/>
        <w:rPr>
          <w:rFonts w:ascii="Arial" w:hAnsi="Arial" w:cs="Arial"/>
          <w:sz w:val="16"/>
          <w:szCs w:val="16"/>
        </w:rPr>
      </w:pPr>
      <w:r w:rsidRPr="009E6BDC">
        <w:rPr>
          <w:rFonts w:ascii="Arial" w:hAnsi="Arial" w:cs="Arial"/>
          <w:sz w:val="16"/>
          <w:szCs w:val="16"/>
        </w:rPr>
        <w:t xml:space="preserve">                                                                  Тесинского сельсовета</w:t>
      </w:r>
    </w:p>
    <w:p w:rsidR="009E6BDC" w:rsidRPr="009E6BDC" w:rsidRDefault="009E6BDC" w:rsidP="009E6BDC">
      <w:pPr>
        <w:ind w:right="-2"/>
        <w:jc w:val="right"/>
        <w:rPr>
          <w:rFonts w:ascii="Arial" w:hAnsi="Arial" w:cs="Arial"/>
          <w:sz w:val="16"/>
          <w:szCs w:val="16"/>
        </w:rPr>
      </w:pPr>
      <w:r w:rsidRPr="009E6BDC">
        <w:rPr>
          <w:rFonts w:ascii="Arial" w:hAnsi="Arial" w:cs="Arial"/>
          <w:sz w:val="16"/>
          <w:szCs w:val="16"/>
        </w:rPr>
        <w:t xml:space="preserve"> от 01.11.2023 г  № 45-п  </w:t>
      </w: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Регламент</w:t>
      </w: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реализации полномочий администратора доходов</w:t>
      </w: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по взысканию дебиторской задолженности по платежам в бюджет,</w:t>
      </w: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пеням и штрафам по ним в администрации Тесинского сельсовета</w:t>
      </w: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Минусинского района Красноярского края</w:t>
      </w:r>
    </w:p>
    <w:p w:rsidR="009E6BDC" w:rsidRPr="009E6BDC" w:rsidRDefault="009E6BDC" w:rsidP="009E6BDC">
      <w:pPr>
        <w:ind w:right="-2"/>
        <w:jc w:val="center"/>
        <w:rPr>
          <w:rFonts w:ascii="Arial" w:hAnsi="Arial" w:cs="Arial"/>
          <w:sz w:val="16"/>
          <w:szCs w:val="16"/>
        </w:rPr>
      </w:pPr>
    </w:p>
    <w:p w:rsidR="009E6BDC" w:rsidRPr="009E6BDC" w:rsidRDefault="009E6BDC" w:rsidP="009E6BDC">
      <w:pPr>
        <w:ind w:right="-2"/>
        <w:jc w:val="center"/>
        <w:rPr>
          <w:rFonts w:ascii="Arial" w:hAnsi="Arial" w:cs="Arial"/>
          <w:sz w:val="16"/>
          <w:szCs w:val="16"/>
        </w:rPr>
      </w:pP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1. Общие положения</w:t>
      </w: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1.1. </w:t>
      </w:r>
      <w:proofErr w:type="gramStart"/>
      <w:r w:rsidRPr="009E6BDC">
        <w:rPr>
          <w:rFonts w:ascii="Arial" w:hAnsi="Arial" w:cs="Arial"/>
          <w:sz w:val="16"/>
          <w:szCs w:val="16"/>
        </w:rPr>
        <w:t>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 являющейся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9E6BDC">
        <w:rPr>
          <w:rFonts w:ascii="Arial" w:hAnsi="Arial" w:cs="Arial"/>
          <w:sz w:val="16"/>
          <w:szCs w:val="16"/>
        </w:rPr>
        <w:t xml:space="preserve"> союза и законодательством Российской Федерации о таможенном регулировании (далее — дебиторская задолженность по доходам), а также:</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9E6BDC">
        <w:rPr>
          <w:rFonts w:ascii="Arial" w:hAnsi="Arial" w:cs="Arial"/>
          <w:sz w:val="16"/>
          <w:szCs w:val="16"/>
        </w:rPr>
        <w:t>по</w:t>
      </w:r>
      <w:proofErr w:type="gramEnd"/>
      <w:r w:rsidRPr="009E6BDC">
        <w:rPr>
          <w:rFonts w:ascii="Arial" w:hAnsi="Arial" w:cs="Arial"/>
          <w:sz w:val="16"/>
          <w:szCs w:val="16"/>
        </w:rPr>
        <w:t>:</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в) порядок обмена информацией (первичными учетными документами) между сотрудниками администрации;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lastRenderedPageBreak/>
        <w:t>г) перечень сотрудников администратора доходов бюджета, ответственных за работу с дебиторской задолженностью по доходам.</w:t>
      </w:r>
    </w:p>
    <w:p w:rsidR="009E6BDC" w:rsidRPr="009E6BDC" w:rsidRDefault="009E6BDC" w:rsidP="009E6BDC">
      <w:pPr>
        <w:ind w:right="-2" w:firstLine="567"/>
        <w:jc w:val="both"/>
        <w:rPr>
          <w:rFonts w:ascii="Arial" w:hAnsi="Arial" w:cs="Arial"/>
          <w:sz w:val="16"/>
          <w:szCs w:val="16"/>
        </w:rPr>
      </w:pP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1.2. Термины и определения, используемые в Регламенте:</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9E6BDC" w:rsidRPr="009E6BDC" w:rsidRDefault="009E6BDC" w:rsidP="009E6BDC">
      <w:pPr>
        <w:ind w:right="-2" w:firstLine="567"/>
        <w:jc w:val="both"/>
        <w:rPr>
          <w:rFonts w:ascii="Arial" w:hAnsi="Arial" w:cs="Arial"/>
          <w:sz w:val="16"/>
          <w:szCs w:val="16"/>
        </w:rPr>
      </w:pPr>
      <w:proofErr w:type="gramStart"/>
      <w:r w:rsidRPr="009E6BDC">
        <w:rPr>
          <w:rFonts w:ascii="Arial" w:hAnsi="Arial" w:cs="Arial"/>
          <w:sz w:val="16"/>
          <w:szCs w:val="16"/>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9E6BDC">
        <w:rPr>
          <w:rFonts w:ascii="Arial" w:hAnsi="Arial" w:cs="Arial"/>
          <w:sz w:val="16"/>
          <w:szCs w:val="16"/>
        </w:rPr>
        <w:t xml:space="preserve"> </w:t>
      </w:r>
      <w:proofErr w:type="gramStart"/>
      <w:r w:rsidRPr="009E6BDC">
        <w:rPr>
          <w:rFonts w:ascii="Arial" w:hAnsi="Arial" w:cs="Arial"/>
          <w:sz w:val="16"/>
          <w:szCs w:val="16"/>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1.3. Полномочия администратора доходов осуществляется администрацией Тесинского сельсовета Минусинского района Красноярского края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2.1. Сотрудник администрации, наделенный соответствующими полномочиями: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1) осуществляет </w:t>
      </w:r>
      <w:proofErr w:type="gramStart"/>
      <w:r w:rsidRPr="009E6BDC">
        <w:rPr>
          <w:rFonts w:ascii="Arial" w:hAnsi="Arial" w:cs="Arial"/>
          <w:sz w:val="16"/>
          <w:szCs w:val="16"/>
        </w:rPr>
        <w:t>контроль за</w:t>
      </w:r>
      <w:proofErr w:type="gramEnd"/>
      <w:r w:rsidRPr="009E6BDC">
        <w:rPr>
          <w:rFonts w:ascii="Arial" w:hAnsi="Arial" w:cs="Arial"/>
          <w:sz w:val="16"/>
          <w:szCs w:val="16"/>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администрацией, как за администратором доходов бюджета, в том числе:</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9E6BDC" w:rsidRPr="009E6BDC" w:rsidRDefault="009E6BDC" w:rsidP="009E6BDC">
      <w:pPr>
        <w:ind w:right="-2" w:firstLine="567"/>
        <w:jc w:val="both"/>
        <w:rPr>
          <w:rFonts w:ascii="Arial" w:hAnsi="Arial" w:cs="Arial"/>
          <w:sz w:val="16"/>
          <w:szCs w:val="16"/>
        </w:rPr>
      </w:pPr>
      <w:proofErr w:type="gramStart"/>
      <w:r w:rsidRPr="009E6BDC">
        <w:rPr>
          <w:rFonts w:ascii="Arial" w:hAnsi="Arial" w:cs="Arial"/>
          <w:sz w:val="16"/>
          <w:szCs w:val="16"/>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9E6BDC">
        <w:rPr>
          <w:rFonts w:ascii="Arial" w:hAnsi="Arial" w:cs="Arial"/>
          <w:sz w:val="16"/>
          <w:szCs w:val="16"/>
        </w:rPr>
        <w:t xml:space="preserve">, </w:t>
      </w:r>
      <w:proofErr w:type="gramStart"/>
      <w:r w:rsidRPr="009E6BDC">
        <w:rPr>
          <w:rFonts w:ascii="Arial" w:hAnsi="Arial" w:cs="Arial"/>
          <w:sz w:val="16"/>
          <w:szCs w:val="16"/>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9E6BDC" w:rsidRPr="009E6BDC" w:rsidRDefault="009E6BDC" w:rsidP="009E6BDC">
      <w:pPr>
        <w:ind w:right="-2" w:firstLine="567"/>
        <w:jc w:val="both"/>
        <w:rPr>
          <w:rFonts w:ascii="Arial" w:hAnsi="Arial" w:cs="Arial"/>
          <w:sz w:val="16"/>
          <w:szCs w:val="16"/>
        </w:rPr>
      </w:pPr>
      <w:proofErr w:type="gramStart"/>
      <w:r w:rsidRPr="009E6BDC">
        <w:rPr>
          <w:rFonts w:ascii="Arial" w:hAnsi="Arial" w:cs="Arial"/>
          <w:sz w:val="16"/>
          <w:szCs w:val="16"/>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9E6BDC">
        <w:rPr>
          <w:rFonts w:ascii="Arial" w:hAnsi="Arial" w:cs="Arial"/>
          <w:sz w:val="16"/>
          <w:szCs w:val="16"/>
        </w:rPr>
        <w:t xml:space="preserve"> </w:t>
      </w:r>
      <w:proofErr w:type="gramStart"/>
      <w:r w:rsidRPr="009E6BDC">
        <w:rPr>
          <w:rFonts w:ascii="Arial" w:hAnsi="Arial" w:cs="Arial"/>
          <w:sz w:val="16"/>
          <w:szCs w:val="16"/>
        </w:rPr>
        <w:t>случаях</w:t>
      </w:r>
      <w:proofErr w:type="gramEnd"/>
      <w:r w:rsidRPr="009E6BDC">
        <w:rPr>
          <w:rFonts w:ascii="Arial" w:hAnsi="Arial" w:cs="Arial"/>
          <w:sz w:val="16"/>
          <w:szCs w:val="16"/>
        </w:rPr>
        <w:t>, предусмотренных законодательством Российской Федерации;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г) за своевременным начислением неустойки (штрафов, пени);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а) наличия сведений о взыскании с должника денежных сре</w:t>
      </w:r>
      <w:proofErr w:type="gramStart"/>
      <w:r w:rsidRPr="009E6BDC">
        <w:rPr>
          <w:rFonts w:ascii="Arial" w:hAnsi="Arial" w:cs="Arial"/>
          <w:sz w:val="16"/>
          <w:szCs w:val="16"/>
        </w:rPr>
        <w:t>дств в р</w:t>
      </w:r>
      <w:proofErr w:type="gramEnd"/>
      <w:r w:rsidRPr="009E6BDC">
        <w:rPr>
          <w:rFonts w:ascii="Arial" w:hAnsi="Arial" w:cs="Arial"/>
          <w:sz w:val="16"/>
          <w:szCs w:val="16"/>
        </w:rPr>
        <w:t>амках исполнительного производства;</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б) наличия сведений о возбуждении в отношении должника дела о банкротстве;</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9E6BDC">
        <w:rPr>
          <w:rFonts w:ascii="Arial" w:hAnsi="Arial" w:cs="Arial"/>
          <w:sz w:val="16"/>
          <w:szCs w:val="16"/>
        </w:rPr>
        <w:t>и о ее</w:t>
      </w:r>
      <w:proofErr w:type="gramEnd"/>
      <w:r w:rsidRPr="009E6BDC">
        <w:rPr>
          <w:rFonts w:ascii="Arial" w:hAnsi="Arial" w:cs="Arial"/>
          <w:sz w:val="16"/>
          <w:szCs w:val="16"/>
        </w:rPr>
        <w:t xml:space="preserve"> списании;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5) предлагает Главе Тесинского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w:t>
      </w:r>
      <w:proofErr w:type="gramStart"/>
      <w:r w:rsidRPr="009E6BDC">
        <w:rPr>
          <w:rFonts w:ascii="Arial" w:hAnsi="Arial" w:cs="Arial"/>
          <w:sz w:val="16"/>
          <w:szCs w:val="16"/>
        </w:rPr>
        <w:t>предусмотренных</w:t>
      </w:r>
      <w:proofErr w:type="gramEnd"/>
      <w:r w:rsidRPr="009E6BDC">
        <w:rPr>
          <w:rFonts w:ascii="Arial" w:hAnsi="Arial" w:cs="Arial"/>
          <w:sz w:val="16"/>
          <w:szCs w:val="16"/>
        </w:rPr>
        <w:t xml:space="preserve"> 31.5. КоАП Российской Федерации. </w:t>
      </w:r>
    </w:p>
    <w:p w:rsidR="009E6BDC" w:rsidRPr="009E6BDC" w:rsidRDefault="009E6BDC" w:rsidP="009E6BDC">
      <w:pPr>
        <w:ind w:right="-2"/>
        <w:jc w:val="center"/>
        <w:rPr>
          <w:rFonts w:ascii="Arial" w:hAnsi="Arial" w:cs="Arial"/>
          <w:sz w:val="16"/>
          <w:szCs w:val="16"/>
        </w:rPr>
      </w:pP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3. Мероприятия по урегулированию дебиторской задолженности по доходам в досудебном порядке</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1) направление требования должнику о погашении образовавшейся задолженности;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9E6BDC" w:rsidRPr="009E6BDC" w:rsidRDefault="009E6BDC" w:rsidP="009E6BDC">
      <w:pPr>
        <w:ind w:right="-2" w:firstLine="567"/>
        <w:jc w:val="both"/>
        <w:rPr>
          <w:rFonts w:ascii="Arial" w:hAnsi="Arial" w:cs="Arial"/>
          <w:sz w:val="16"/>
          <w:szCs w:val="16"/>
        </w:rPr>
      </w:pPr>
      <w:proofErr w:type="gramStart"/>
      <w:r w:rsidRPr="009E6BDC">
        <w:rPr>
          <w:rFonts w:ascii="Arial" w:hAnsi="Arial" w:cs="Arial"/>
          <w:sz w:val="16"/>
          <w:szCs w:val="16"/>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9E6BDC">
        <w:rPr>
          <w:rFonts w:ascii="Arial" w:hAnsi="Arial" w:cs="Arial"/>
          <w:sz w:val="16"/>
          <w:szCs w:val="16"/>
        </w:rPr>
        <w:t>дств с з</w:t>
      </w:r>
      <w:proofErr w:type="gramEnd"/>
      <w:r w:rsidRPr="009E6BDC">
        <w:rPr>
          <w:rFonts w:ascii="Arial" w:hAnsi="Arial" w:cs="Arial"/>
          <w:sz w:val="16"/>
          <w:szCs w:val="16"/>
        </w:rPr>
        <w:t>адолженностью, в срок не позднее 30 календарных дней с момента образования просроченной дебиторской задолженности: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lastRenderedPageBreak/>
        <w:t>1) производит расчет задолженности;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3.4. В требовании (претензии) указываются:</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1) наименование должника;</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2) наименование и реквизиты документа, являющегося основанием для начисления суммы, подлежащей уплате должником;</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3) период образования просрочки внесения платы;</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4) сумма просроченной дебиторской задолженности по платежам, пени;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5) сумма штрафных санкций (при их наличии);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6) предложение оплатить просроченную дебиторскую задолженность в добровольном порядке в срок, установленный требованием (претензией);</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7) реквизиты для перечисления просроченной дебиторской задолженности;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Требование (претензия) подписывается Главой Тесинского сельсовета, а в случае его отсутствия - заместителем главы Тесинского сельсовета.</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При добровольном исполнении обязатель</w:t>
      </w:r>
      <w:proofErr w:type="gramStart"/>
      <w:r w:rsidRPr="009E6BDC">
        <w:rPr>
          <w:rFonts w:ascii="Arial" w:hAnsi="Arial" w:cs="Arial"/>
          <w:sz w:val="16"/>
          <w:szCs w:val="16"/>
        </w:rPr>
        <w:t>ств в ср</w:t>
      </w:r>
      <w:proofErr w:type="gramEnd"/>
      <w:r w:rsidRPr="009E6BDC">
        <w:rPr>
          <w:rFonts w:ascii="Arial" w:hAnsi="Arial" w:cs="Arial"/>
          <w:sz w:val="16"/>
          <w:szCs w:val="16"/>
        </w:rPr>
        <w:t>ок, установленный требованием (претензией), претензионная работа в отношении должника прекращается.</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4. Мероприятия по принудительному взысканию дебиторской задолженности по доходам</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4.3. Сотрудник администрации, наделенный соответствующими полномочиями, в течени</w:t>
      </w:r>
      <w:proofErr w:type="gramStart"/>
      <w:r w:rsidRPr="009E6BDC">
        <w:rPr>
          <w:rFonts w:ascii="Arial" w:hAnsi="Arial" w:cs="Arial"/>
          <w:sz w:val="16"/>
          <w:szCs w:val="16"/>
        </w:rPr>
        <w:t>и</w:t>
      </w:r>
      <w:proofErr w:type="gramEnd"/>
      <w:r w:rsidRPr="009E6BDC">
        <w:rPr>
          <w:rFonts w:ascii="Arial" w:hAnsi="Arial" w:cs="Arial"/>
          <w:sz w:val="16"/>
          <w:szCs w:val="16"/>
        </w:rPr>
        <w:t xml:space="preserve"> 10 календарных дней,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1) копии документов, являющиеся основанием для начисления сумм, подлежащих уплате должником, со всеми приложениями к ним;</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2) копии учредительных документов (для юридических лиц);</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4) расчет платы с указанием сумм основного долга, пени, штрафных санкций;</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4.4. Документы о ходе </w:t>
      </w:r>
      <w:proofErr w:type="spellStart"/>
      <w:r w:rsidRPr="009E6BDC">
        <w:rPr>
          <w:rFonts w:ascii="Arial" w:hAnsi="Arial" w:cs="Arial"/>
          <w:sz w:val="16"/>
          <w:szCs w:val="16"/>
        </w:rPr>
        <w:t>претензионно</w:t>
      </w:r>
      <w:proofErr w:type="spellEnd"/>
      <w:r w:rsidRPr="009E6BDC">
        <w:rPr>
          <w:rFonts w:ascii="Arial" w:hAnsi="Arial" w:cs="Arial"/>
          <w:sz w:val="16"/>
          <w:szCs w:val="16"/>
        </w:rPr>
        <w:t xml:space="preserve">-исковой работы по взысканию задолженности, в том числе судебные акты, на бумажном носителе хранятся в администрации. </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Документы по взысканию дебиторской задолженности по суммам административных штрафов, наложенных административной комиссий Тесинского сельсовета, в том числе постановления административной комиссии на бумажном носителе, хранятся у специалиста администрации, являющего ответственным секретарем административной комиссии.  </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4.7. В случае</w:t>
      </w:r>
      <w:proofErr w:type="gramStart"/>
      <w:r w:rsidRPr="009E6BDC">
        <w:rPr>
          <w:rFonts w:ascii="Arial" w:hAnsi="Arial" w:cs="Arial"/>
          <w:sz w:val="16"/>
          <w:szCs w:val="16"/>
        </w:rPr>
        <w:t>,</w:t>
      </w:r>
      <w:proofErr w:type="gramEnd"/>
      <w:r w:rsidRPr="009E6BDC">
        <w:rPr>
          <w:rFonts w:ascii="Arial" w:hAnsi="Arial" w:cs="Arial"/>
          <w:sz w:val="16"/>
          <w:szCs w:val="16"/>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4.8. </w:t>
      </w:r>
      <w:proofErr w:type="gramStart"/>
      <w:r w:rsidRPr="009E6BDC">
        <w:rPr>
          <w:rFonts w:ascii="Arial" w:hAnsi="Arial" w:cs="Arial"/>
          <w:sz w:val="16"/>
          <w:szCs w:val="1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9E6BDC">
        <w:rPr>
          <w:rFonts w:ascii="Arial" w:hAnsi="Arial" w:cs="Arial"/>
          <w:sz w:val="16"/>
          <w:szCs w:val="16"/>
        </w:rPr>
        <w:t xml:space="preserve">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center"/>
        <w:rPr>
          <w:rFonts w:ascii="Arial" w:hAnsi="Arial" w:cs="Arial"/>
          <w:sz w:val="16"/>
          <w:szCs w:val="16"/>
        </w:rPr>
      </w:pP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5. Порядок взаимодействия в случае принудительного взыскания  дебиторской задолженности по доходам</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Тесинского сельсовета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5.2. По результатам рассмотрения служебной записки, подготовленной в соответствии с пунктом 5.1 Регламента, Главой Тесинского сельсовета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5.4. </w:t>
      </w:r>
      <w:proofErr w:type="gramStart"/>
      <w:r w:rsidRPr="009E6BDC">
        <w:rPr>
          <w:rFonts w:ascii="Arial" w:hAnsi="Arial" w:cs="Arial"/>
          <w:sz w:val="16"/>
          <w:szCs w:val="16"/>
        </w:rPr>
        <w:t>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Тесинского сельсовета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Тесинского сельсовета дается </w:t>
      </w:r>
      <w:r w:rsidRPr="009E6BDC">
        <w:rPr>
          <w:rFonts w:ascii="Arial" w:hAnsi="Arial" w:cs="Arial"/>
          <w:sz w:val="16"/>
          <w:szCs w:val="16"/>
        </w:rPr>
        <w:lastRenderedPageBreak/>
        <w:t>поручение сотруднику администрации, наделенному соответствующими полномочиями, о направлении исполнительного документа в ССП.</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6. Мероприятия по взысканию просроченной дебиторской задолженности в рамках исполнительного производства</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в) о сумме непогашенной задолженности по исполнительному документу;</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г) о наличии данных об объявлении розыска должника, его имущества;</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д) об изменении состояния счета/счетов должника, имуществе и правах имущественного характера должника на дату запроса;</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2) организует и проводит рабочие встречи со службой судебных приставов о результатах работы по исполнительному производству;</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7.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w:t>
      </w: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задолженности по доходам</w:t>
      </w: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both"/>
        <w:rPr>
          <w:rFonts w:ascii="Arial" w:hAnsi="Arial" w:cs="Arial"/>
          <w:sz w:val="16"/>
          <w:szCs w:val="16"/>
        </w:rPr>
      </w:pPr>
      <w:r w:rsidRPr="009E6BDC">
        <w:rPr>
          <w:rFonts w:ascii="Arial" w:hAnsi="Arial" w:cs="Arial"/>
          <w:sz w:val="16"/>
          <w:szCs w:val="16"/>
        </w:rPr>
        <w:tab/>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9E6BDC">
        <w:rPr>
          <w:rFonts w:ascii="Arial" w:hAnsi="Arial" w:cs="Arial"/>
          <w:sz w:val="16"/>
          <w:szCs w:val="16"/>
        </w:rPr>
        <w:t>по</w:t>
      </w:r>
      <w:proofErr w:type="gramEnd"/>
      <w:r w:rsidRPr="009E6BDC">
        <w:rPr>
          <w:rFonts w:ascii="Arial" w:hAnsi="Arial" w:cs="Arial"/>
          <w:sz w:val="16"/>
          <w:szCs w:val="16"/>
        </w:rPr>
        <w:t>:</w:t>
      </w:r>
    </w:p>
    <w:p w:rsidR="009E6BDC" w:rsidRPr="009E6BDC" w:rsidRDefault="009E6BDC" w:rsidP="009E6BDC">
      <w:pPr>
        <w:ind w:right="-2"/>
        <w:jc w:val="both"/>
        <w:rPr>
          <w:rFonts w:ascii="Arial" w:hAnsi="Arial" w:cs="Arial"/>
          <w:sz w:val="16"/>
          <w:szCs w:val="16"/>
        </w:rPr>
      </w:pPr>
      <w:r w:rsidRPr="009E6BDC">
        <w:rPr>
          <w:rFonts w:ascii="Arial" w:hAnsi="Arial" w:cs="Arial"/>
          <w:sz w:val="16"/>
          <w:szCs w:val="16"/>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9E6BDC" w:rsidRPr="009E6BDC" w:rsidRDefault="009E6BDC" w:rsidP="009E6BDC">
      <w:pPr>
        <w:ind w:right="-2"/>
        <w:jc w:val="both"/>
        <w:rPr>
          <w:rFonts w:ascii="Arial" w:hAnsi="Arial" w:cs="Arial"/>
          <w:sz w:val="16"/>
          <w:szCs w:val="16"/>
        </w:rPr>
      </w:pPr>
      <w:r w:rsidRPr="009E6BDC">
        <w:rPr>
          <w:rFonts w:ascii="Arial" w:hAnsi="Arial" w:cs="Arial"/>
          <w:sz w:val="16"/>
          <w:szCs w:val="16"/>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8.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9E6BDC" w:rsidRPr="009E6BDC" w:rsidRDefault="009E6BDC" w:rsidP="009E6BDC">
      <w:pPr>
        <w:ind w:right="-2"/>
        <w:jc w:val="both"/>
        <w:rPr>
          <w:rFonts w:ascii="Arial" w:hAnsi="Arial" w:cs="Arial"/>
          <w:sz w:val="16"/>
          <w:szCs w:val="16"/>
        </w:rPr>
      </w:pP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8.1. При выявлении дебиторской задолженности по доходам сотрудник администрации, наделенный соответствующими полномочиями, подготавливает проект претензии (требования) в 2-х экземплярах и передает на подпись главе сельсовета.</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8.2. </w:t>
      </w:r>
      <w:proofErr w:type="gramStart"/>
      <w:r w:rsidRPr="009E6BDC">
        <w:rPr>
          <w:rFonts w:ascii="Arial" w:hAnsi="Arial" w:cs="Arial"/>
          <w:sz w:val="16"/>
          <w:szCs w:val="16"/>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8.4. </w:t>
      </w:r>
      <w:proofErr w:type="gramStart"/>
      <w:r w:rsidRPr="009E6BDC">
        <w:rPr>
          <w:rFonts w:ascii="Arial" w:hAnsi="Arial" w:cs="Arial"/>
          <w:sz w:val="16"/>
          <w:szCs w:val="16"/>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9E6BDC">
        <w:rPr>
          <w:rFonts w:ascii="Arial" w:hAnsi="Arial" w:cs="Arial"/>
          <w:sz w:val="16"/>
          <w:szCs w:val="16"/>
        </w:rPr>
        <w:t xml:space="preserve"> рассмотрения дел об административных правонарушениях административными комиссиями.</w:t>
      </w:r>
    </w:p>
    <w:p w:rsidR="009E6BDC" w:rsidRPr="009E6BDC" w:rsidRDefault="009E6BDC" w:rsidP="009E6BDC">
      <w:pPr>
        <w:ind w:right="-2"/>
        <w:jc w:val="center"/>
        <w:rPr>
          <w:rFonts w:ascii="Arial" w:hAnsi="Arial" w:cs="Arial"/>
          <w:sz w:val="16"/>
          <w:szCs w:val="16"/>
        </w:rPr>
      </w:pPr>
    </w:p>
    <w:p w:rsidR="009E6BDC" w:rsidRPr="009E6BDC" w:rsidRDefault="009E6BDC" w:rsidP="009E6BDC">
      <w:pPr>
        <w:ind w:right="-2"/>
        <w:jc w:val="center"/>
        <w:rPr>
          <w:rFonts w:ascii="Arial" w:hAnsi="Arial" w:cs="Arial"/>
          <w:sz w:val="16"/>
          <w:szCs w:val="16"/>
        </w:rPr>
      </w:pPr>
      <w:r w:rsidRPr="009E6BDC">
        <w:rPr>
          <w:rFonts w:ascii="Arial" w:hAnsi="Arial" w:cs="Arial"/>
          <w:sz w:val="16"/>
          <w:szCs w:val="16"/>
        </w:rPr>
        <w:t>9. Перечень сотрудников, ответственных за работу с дебиторской задолженностью по доходам</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Ответственными лицами за работу с дебиторской задолженностью по доходам являются:</w:t>
      </w:r>
    </w:p>
    <w:p w:rsidR="009E6BDC" w:rsidRPr="009E6BDC" w:rsidRDefault="009E6BDC" w:rsidP="009E6BDC">
      <w:pPr>
        <w:ind w:right="-2" w:firstLine="567"/>
        <w:jc w:val="both"/>
        <w:rPr>
          <w:rFonts w:ascii="Arial" w:hAnsi="Arial" w:cs="Arial"/>
          <w:sz w:val="16"/>
          <w:szCs w:val="16"/>
        </w:rPr>
      </w:pPr>
      <w:r w:rsidRPr="009E6BDC">
        <w:rPr>
          <w:rFonts w:ascii="Arial" w:hAnsi="Arial" w:cs="Arial"/>
          <w:sz w:val="16"/>
          <w:szCs w:val="16"/>
        </w:rPr>
        <w:t xml:space="preserve"> 1) главный бухгалтер Тесинского сельсовета, ответственный за выполнение мероприятий по реализации полномочий администратора доходов;</w:t>
      </w:r>
    </w:p>
    <w:p w:rsidR="005C1FE9" w:rsidRPr="00034D40" w:rsidRDefault="009E6BDC" w:rsidP="009E6BDC">
      <w:pPr>
        <w:ind w:right="-2" w:firstLine="567"/>
        <w:jc w:val="both"/>
        <w:rPr>
          <w:rFonts w:ascii="Arial" w:hAnsi="Arial" w:cs="Arial"/>
          <w:sz w:val="16"/>
          <w:szCs w:val="16"/>
        </w:rPr>
      </w:pPr>
      <w:r w:rsidRPr="009E6BDC">
        <w:rPr>
          <w:rFonts w:ascii="Arial" w:hAnsi="Arial" w:cs="Arial"/>
          <w:sz w:val="16"/>
          <w:szCs w:val="16"/>
        </w:rPr>
        <w:t>2) заместитель главы сельсовета, являющийся ответственным секретарем административной комиссии.</w:t>
      </w:r>
    </w:p>
    <w:p w:rsidR="00034D40" w:rsidRPr="00034D40" w:rsidRDefault="00034D40" w:rsidP="00034D40">
      <w:pPr>
        <w:ind w:right="-2"/>
        <w:rPr>
          <w:rFonts w:ascii="Arial" w:hAnsi="Arial" w:cs="Arial"/>
          <w:sz w:val="16"/>
          <w:szCs w:val="16"/>
        </w:rPr>
      </w:pPr>
    </w:p>
    <w:p w:rsidR="00034D40" w:rsidRDefault="00034D40" w:rsidP="00404F66">
      <w:pPr>
        <w:ind w:right="-2"/>
        <w:rPr>
          <w:rFonts w:ascii="Arial" w:hAnsi="Arial" w:cs="Arial"/>
          <w:b/>
          <w:sz w:val="16"/>
          <w:szCs w:val="16"/>
        </w:rPr>
      </w:pPr>
    </w:p>
    <w:p w:rsidR="00404F66" w:rsidRPr="00103379" w:rsidRDefault="00404F66" w:rsidP="00404F66">
      <w:pPr>
        <w:ind w:right="-2"/>
        <w:rPr>
          <w:rFonts w:eastAsia="Calibri"/>
          <w:b/>
          <w:i/>
          <w:color w:val="C00000"/>
          <w:sz w:val="22"/>
          <w:szCs w:val="22"/>
          <w:lang w:eastAsia="en-US"/>
        </w:rPr>
      </w:pPr>
      <w:r>
        <w:rPr>
          <w:rFonts w:eastAsia="Calibri"/>
          <w:b/>
          <w:i/>
          <w:color w:val="C00000"/>
          <w:sz w:val="22"/>
          <w:szCs w:val="22"/>
          <w:lang w:eastAsia="en-US"/>
        </w:rPr>
        <w:t xml:space="preserve">                                                          </w:t>
      </w:r>
      <w:r w:rsidRPr="00103379">
        <w:rPr>
          <w:rFonts w:eastAsia="Calibri"/>
          <w:b/>
          <w:i/>
          <w:color w:val="C00000"/>
          <w:sz w:val="22"/>
          <w:szCs w:val="22"/>
          <w:lang w:eastAsia="en-US"/>
        </w:rPr>
        <w:t>Вестник сельсовета</w:t>
      </w:r>
    </w:p>
    <w:p w:rsidR="00404F66" w:rsidRPr="00103379" w:rsidRDefault="00404F66" w:rsidP="00404F66">
      <w:pPr>
        <w:ind w:right="-2"/>
        <w:jc w:val="center"/>
        <w:rPr>
          <w:rFonts w:eastAsia="Calibri"/>
          <w:b/>
          <w:color w:val="C00000"/>
          <w:sz w:val="22"/>
          <w:szCs w:val="22"/>
          <w:lang w:eastAsia="en-US"/>
        </w:rPr>
      </w:pPr>
      <w:bookmarkStart w:id="0" w:name="_GoBack"/>
      <w:bookmarkEnd w:id="0"/>
      <w:r w:rsidRPr="00103379">
        <w:rPr>
          <w:rFonts w:eastAsia="Calibri"/>
          <w:b/>
          <w:color w:val="C00000"/>
          <w:sz w:val="22"/>
          <w:szCs w:val="22"/>
          <w:lang w:eastAsia="en-US"/>
        </w:rPr>
        <w:t xml:space="preserve"> </w:t>
      </w:r>
      <w:r w:rsidR="00073521">
        <w:rPr>
          <w:rFonts w:eastAsia="Calibri"/>
          <w:b/>
          <w:color w:val="C00000"/>
          <w:sz w:val="22"/>
          <w:szCs w:val="22"/>
          <w:lang w:eastAsia="en-US"/>
        </w:rPr>
        <w:t xml:space="preserve">                      </w:t>
      </w:r>
      <w:r w:rsidRPr="00103379">
        <w:rPr>
          <w:rFonts w:eastAsia="Calibri"/>
          <w:b/>
          <w:color w:val="C00000"/>
          <w:sz w:val="22"/>
          <w:szCs w:val="22"/>
          <w:lang w:eastAsia="en-US"/>
        </w:rPr>
        <w:t>Учредитель: администрация Тесинского сельсовета</w:t>
      </w:r>
    </w:p>
    <w:p w:rsidR="00404F66" w:rsidRPr="00103379" w:rsidRDefault="00404F66" w:rsidP="00404F66">
      <w:pPr>
        <w:ind w:right="-2"/>
        <w:rPr>
          <w:rFonts w:eastAsia="Calibri"/>
          <w:b/>
          <w:bCs/>
          <w:color w:val="C00000"/>
          <w:sz w:val="20"/>
          <w:szCs w:val="20"/>
          <w:lang w:eastAsia="en-US"/>
        </w:rPr>
      </w:pPr>
      <w:r w:rsidRPr="00103379">
        <w:rPr>
          <w:rFonts w:eastAsia="Calibri"/>
          <w:b/>
          <w:color w:val="C00000"/>
          <w:sz w:val="22"/>
          <w:szCs w:val="22"/>
          <w:lang w:eastAsia="en-US"/>
        </w:rPr>
        <w:t xml:space="preserve">                                                          Адрес:</w:t>
      </w:r>
      <w:r w:rsidRPr="00103379">
        <w:rPr>
          <w:rFonts w:eastAsia="Calibri"/>
          <w:b/>
          <w:bCs/>
          <w:color w:val="C00000"/>
          <w:sz w:val="20"/>
          <w:szCs w:val="20"/>
          <w:lang w:eastAsia="en-US"/>
        </w:rPr>
        <w:t xml:space="preserve"> 662637,Россия</w:t>
      </w:r>
      <w:proofErr w:type="gramStart"/>
      <w:r w:rsidRPr="00103379">
        <w:rPr>
          <w:rFonts w:eastAsia="Calibri"/>
          <w:b/>
          <w:bCs/>
          <w:color w:val="C00000"/>
          <w:sz w:val="20"/>
          <w:szCs w:val="20"/>
          <w:lang w:eastAsia="en-US"/>
        </w:rPr>
        <w:t>,К</w:t>
      </w:r>
      <w:proofErr w:type="gramEnd"/>
      <w:r w:rsidRPr="00103379">
        <w:rPr>
          <w:rFonts w:eastAsia="Calibri"/>
          <w:b/>
          <w:bCs/>
          <w:color w:val="C00000"/>
          <w:sz w:val="20"/>
          <w:szCs w:val="20"/>
          <w:lang w:eastAsia="en-US"/>
        </w:rPr>
        <w:t xml:space="preserve">раснояркий край, Минусинский район, </w:t>
      </w:r>
    </w:p>
    <w:p w:rsidR="00404F66" w:rsidRPr="00103379" w:rsidRDefault="00404F66" w:rsidP="00404F66">
      <w:pPr>
        <w:ind w:right="-2"/>
        <w:rPr>
          <w:rFonts w:ascii="Calibri" w:eastAsia="Calibri" w:hAnsi="Calibri"/>
          <w:b/>
          <w:color w:val="C00000"/>
          <w:sz w:val="20"/>
          <w:szCs w:val="20"/>
          <w:lang w:eastAsia="en-US"/>
        </w:rPr>
      </w:pPr>
      <w:r w:rsidRPr="00103379">
        <w:rPr>
          <w:rFonts w:eastAsia="Calibri"/>
          <w:b/>
          <w:bCs/>
          <w:color w:val="C00000"/>
          <w:sz w:val="20"/>
          <w:szCs w:val="20"/>
          <w:lang w:eastAsia="en-US"/>
        </w:rPr>
        <w:t xml:space="preserve">                                         </w:t>
      </w:r>
      <w:r>
        <w:rPr>
          <w:rFonts w:eastAsia="Calibri"/>
          <w:b/>
          <w:bCs/>
          <w:color w:val="C00000"/>
          <w:sz w:val="20"/>
          <w:szCs w:val="20"/>
          <w:lang w:eastAsia="en-US"/>
        </w:rPr>
        <w:t xml:space="preserve">                       </w:t>
      </w:r>
      <w:r w:rsidRPr="00103379">
        <w:rPr>
          <w:rFonts w:eastAsia="Calibri"/>
          <w:b/>
          <w:bCs/>
          <w:color w:val="C00000"/>
          <w:sz w:val="20"/>
          <w:szCs w:val="20"/>
          <w:lang w:eastAsia="en-US"/>
        </w:rPr>
        <w:t>с. Тесь, Мира 16а</w:t>
      </w:r>
      <w:proofErr w:type="gramStart"/>
      <w:r w:rsidRPr="00103379">
        <w:rPr>
          <w:rFonts w:eastAsia="Calibri"/>
          <w:b/>
          <w:bCs/>
          <w:color w:val="C00000"/>
          <w:sz w:val="20"/>
          <w:szCs w:val="20"/>
          <w:lang w:eastAsia="en-US"/>
        </w:rPr>
        <w:t>,</w:t>
      </w:r>
      <w:r w:rsidRPr="00103379">
        <w:rPr>
          <w:rFonts w:eastAsia="Calibri"/>
          <w:b/>
          <w:color w:val="C00000"/>
          <w:sz w:val="20"/>
          <w:szCs w:val="20"/>
          <w:lang w:eastAsia="en-US"/>
        </w:rPr>
        <w:t>Т</w:t>
      </w:r>
      <w:proofErr w:type="gramEnd"/>
      <w:r w:rsidRPr="00103379">
        <w:rPr>
          <w:rFonts w:eastAsia="Calibri"/>
          <w:b/>
          <w:color w:val="C00000"/>
          <w:sz w:val="20"/>
          <w:szCs w:val="20"/>
          <w:lang w:eastAsia="en-US"/>
        </w:rPr>
        <w:t>елефон-факс:(39132</w:t>
      </w:r>
      <w:r w:rsidRPr="00103379">
        <w:rPr>
          <w:rFonts w:ascii="Calibri" w:eastAsia="Calibri" w:hAnsi="Calibri"/>
          <w:b/>
          <w:color w:val="C00000"/>
          <w:sz w:val="20"/>
          <w:szCs w:val="20"/>
          <w:lang w:eastAsia="en-US"/>
        </w:rPr>
        <w:t xml:space="preserve">) 73-5-99, </w:t>
      </w:r>
    </w:p>
    <w:p w:rsidR="00404F66" w:rsidRPr="00404F66" w:rsidRDefault="00404F66" w:rsidP="00404F66">
      <w:pPr>
        <w:ind w:right="-2"/>
        <w:rPr>
          <w:rFonts w:ascii="Calibri" w:eastAsia="Calibri" w:hAnsi="Calibri"/>
          <w:b/>
          <w:bCs/>
          <w:color w:val="C00000"/>
          <w:sz w:val="20"/>
          <w:szCs w:val="20"/>
          <w:lang w:val="en-US" w:eastAsia="en-US"/>
        </w:rPr>
      </w:pPr>
      <w:r w:rsidRPr="00395F99">
        <w:rPr>
          <w:rFonts w:ascii="Calibri" w:eastAsia="Calibri" w:hAnsi="Calibri"/>
          <w:b/>
          <w:color w:val="C00000"/>
          <w:sz w:val="20"/>
          <w:szCs w:val="20"/>
          <w:lang w:eastAsia="en-US"/>
        </w:rPr>
        <w:t xml:space="preserve">                                                                       </w:t>
      </w:r>
      <w:proofErr w:type="gramStart"/>
      <w:r w:rsidRPr="00103379">
        <w:rPr>
          <w:rFonts w:ascii="Calibri" w:eastAsia="Calibri" w:hAnsi="Calibri"/>
          <w:b/>
          <w:color w:val="C00000"/>
          <w:sz w:val="20"/>
          <w:szCs w:val="20"/>
          <w:lang w:eastAsia="en-US"/>
        </w:rPr>
        <w:t>Е</w:t>
      </w:r>
      <w:proofErr w:type="gramEnd"/>
      <w:r w:rsidRPr="00404F66">
        <w:rPr>
          <w:rFonts w:ascii="Calibri" w:eastAsia="Calibri" w:hAnsi="Calibri"/>
          <w:b/>
          <w:color w:val="C00000"/>
          <w:sz w:val="20"/>
          <w:szCs w:val="20"/>
          <w:lang w:val="en-US" w:eastAsia="en-US"/>
        </w:rPr>
        <w:t>-</w:t>
      </w:r>
      <w:r w:rsidRPr="00103379">
        <w:rPr>
          <w:rFonts w:ascii="Calibri" w:eastAsia="Calibri" w:hAnsi="Calibri"/>
          <w:b/>
          <w:color w:val="C00000"/>
          <w:sz w:val="20"/>
          <w:szCs w:val="20"/>
          <w:lang w:val="en-US" w:eastAsia="en-US"/>
        </w:rPr>
        <w:t>mail</w:t>
      </w:r>
      <w:r w:rsidRPr="00404F66">
        <w:rPr>
          <w:rFonts w:ascii="Calibri" w:eastAsia="Calibri" w:hAnsi="Calibri"/>
          <w:b/>
          <w:color w:val="C00000"/>
          <w:sz w:val="20"/>
          <w:szCs w:val="20"/>
          <w:lang w:val="en-US" w:eastAsia="en-US"/>
        </w:rPr>
        <w:t xml:space="preserve">: </w:t>
      </w:r>
      <w:hyperlink r:id="rId6" w:history="1">
        <w:r w:rsidRPr="00103379">
          <w:rPr>
            <w:rFonts w:ascii="Calibri" w:eastAsia="Calibri" w:hAnsi="Calibri"/>
            <w:b/>
            <w:color w:val="C00000"/>
            <w:sz w:val="20"/>
            <w:szCs w:val="20"/>
            <w:u w:val="single"/>
            <w:lang w:val="en-US" w:eastAsia="en-US"/>
          </w:rPr>
          <w:t>tes</w:t>
        </w:r>
        <w:r w:rsidRPr="00404F66">
          <w:rPr>
            <w:rFonts w:ascii="Calibri" w:eastAsia="Calibri" w:hAnsi="Calibri"/>
            <w:b/>
            <w:color w:val="C00000"/>
            <w:sz w:val="20"/>
            <w:szCs w:val="20"/>
            <w:u w:val="single"/>
            <w:lang w:val="en-US" w:eastAsia="en-US"/>
          </w:rPr>
          <w:t>-</w:t>
        </w:r>
        <w:r w:rsidRPr="00103379">
          <w:rPr>
            <w:rFonts w:ascii="Calibri" w:eastAsia="Calibri" w:hAnsi="Calibri"/>
            <w:b/>
            <w:color w:val="C00000"/>
            <w:sz w:val="20"/>
            <w:szCs w:val="20"/>
            <w:u w:val="single"/>
            <w:lang w:val="en-US" w:eastAsia="en-US"/>
          </w:rPr>
          <w:t>selsovet</w:t>
        </w:r>
        <w:r w:rsidRPr="00404F66">
          <w:rPr>
            <w:rFonts w:ascii="Calibri" w:eastAsia="Calibri" w:hAnsi="Calibri"/>
            <w:b/>
            <w:color w:val="C00000"/>
            <w:sz w:val="20"/>
            <w:szCs w:val="20"/>
            <w:u w:val="single"/>
            <w:lang w:val="en-US" w:eastAsia="en-US"/>
          </w:rPr>
          <w:t>@</w:t>
        </w:r>
        <w:r w:rsidRPr="00103379">
          <w:rPr>
            <w:rFonts w:ascii="Calibri" w:eastAsia="Calibri" w:hAnsi="Calibri"/>
            <w:b/>
            <w:color w:val="C00000"/>
            <w:sz w:val="20"/>
            <w:szCs w:val="20"/>
            <w:u w:val="single"/>
            <w:lang w:val="en-US" w:eastAsia="en-US"/>
          </w:rPr>
          <w:t>mail</w:t>
        </w:r>
        <w:r w:rsidRPr="00404F66">
          <w:rPr>
            <w:rFonts w:ascii="Calibri" w:eastAsia="Calibri" w:hAnsi="Calibri"/>
            <w:b/>
            <w:color w:val="C00000"/>
            <w:sz w:val="20"/>
            <w:szCs w:val="20"/>
            <w:u w:val="single"/>
            <w:lang w:val="en-US" w:eastAsia="en-US"/>
          </w:rPr>
          <w:t>.</w:t>
        </w:r>
        <w:r w:rsidRPr="00103379">
          <w:rPr>
            <w:rFonts w:ascii="Calibri" w:eastAsia="Calibri" w:hAnsi="Calibri"/>
            <w:b/>
            <w:color w:val="C00000"/>
            <w:sz w:val="20"/>
            <w:szCs w:val="20"/>
            <w:u w:val="single"/>
            <w:lang w:val="en-US" w:eastAsia="en-US"/>
          </w:rPr>
          <w:t>ru</w:t>
        </w:r>
      </w:hyperlink>
      <w:r w:rsidRPr="00404F66">
        <w:rPr>
          <w:rFonts w:ascii="Calibri" w:eastAsia="Calibri" w:hAnsi="Calibri"/>
          <w:b/>
          <w:color w:val="C00000"/>
          <w:sz w:val="20"/>
          <w:szCs w:val="20"/>
          <w:lang w:val="en-US" w:eastAsia="en-US"/>
        </w:rPr>
        <w:t>.</w:t>
      </w:r>
    </w:p>
    <w:p w:rsidR="00B0026F" w:rsidRDefault="00404F66" w:rsidP="00404F66">
      <w:r w:rsidRPr="00404F66">
        <w:rPr>
          <w:rFonts w:eastAsia="Calibri"/>
          <w:b/>
          <w:color w:val="C00000"/>
          <w:sz w:val="22"/>
          <w:szCs w:val="22"/>
          <w:lang w:val="en-US" w:eastAsia="en-US"/>
        </w:rPr>
        <w:t xml:space="preserve">                                                           </w:t>
      </w:r>
      <w:r w:rsidRPr="00103379">
        <w:rPr>
          <w:rFonts w:eastAsia="Calibri"/>
          <w:b/>
          <w:color w:val="C00000"/>
          <w:sz w:val="22"/>
          <w:szCs w:val="22"/>
          <w:lang w:eastAsia="en-US"/>
        </w:rPr>
        <w:t xml:space="preserve">Тираж 50 экземпляров, </w:t>
      </w:r>
      <w:r>
        <w:rPr>
          <w:rFonts w:eastAsia="Calibri"/>
          <w:b/>
          <w:color w:val="C00000"/>
          <w:sz w:val="22"/>
          <w:szCs w:val="22"/>
          <w:lang w:eastAsia="en-US"/>
        </w:rPr>
        <w:t>распространяется бесплатн</w:t>
      </w:r>
      <w:r w:rsidR="00395F99">
        <w:rPr>
          <w:rFonts w:eastAsia="Calibri"/>
          <w:b/>
          <w:color w:val="C00000"/>
          <w:sz w:val="22"/>
          <w:szCs w:val="22"/>
          <w:lang w:eastAsia="en-US"/>
        </w:rPr>
        <w:t>о</w:t>
      </w:r>
    </w:p>
    <w:sectPr w:rsidR="00B0026F" w:rsidSect="00F26F1B">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3C7"/>
    <w:multiLevelType w:val="hybridMultilevel"/>
    <w:tmpl w:val="2EFCF654"/>
    <w:lvl w:ilvl="0" w:tplc="7F6A885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9AA36A3"/>
    <w:multiLevelType w:val="singleLevel"/>
    <w:tmpl w:val="814CE0BE"/>
    <w:lvl w:ilvl="0">
      <w:start w:val="1"/>
      <w:numFmt w:val="decimal"/>
      <w:lvlText w:val="2.%1."/>
      <w:legacy w:legacy="1" w:legacySpace="0" w:legacyIndent="480"/>
      <w:lvlJc w:val="left"/>
      <w:pPr>
        <w:ind w:left="0" w:firstLine="0"/>
      </w:pPr>
      <w:rPr>
        <w:rFonts w:ascii="Times New Roman" w:hAnsi="Times New Roman" w:cs="Times New Roman" w:hint="default"/>
      </w:rPr>
    </w:lvl>
  </w:abstractNum>
  <w:abstractNum w:abstractNumId="2">
    <w:nsid w:val="2E1343F8"/>
    <w:multiLevelType w:val="hybridMultilevel"/>
    <w:tmpl w:val="E552F79E"/>
    <w:lvl w:ilvl="0" w:tplc="87C283AC">
      <w:start w:val="3"/>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F42D53"/>
    <w:multiLevelType w:val="singleLevel"/>
    <w:tmpl w:val="017A1658"/>
    <w:lvl w:ilvl="0">
      <w:start w:val="2"/>
      <w:numFmt w:val="decimal"/>
      <w:lvlText w:val="3.%1."/>
      <w:legacy w:legacy="1" w:legacySpace="0" w:legacyIndent="542"/>
      <w:lvlJc w:val="left"/>
      <w:pPr>
        <w:ind w:left="0" w:firstLine="0"/>
      </w:pPr>
      <w:rPr>
        <w:rFonts w:ascii="Times New Roman" w:hAnsi="Times New Roman" w:cs="Times New Roman" w:hint="default"/>
      </w:rPr>
    </w:lvl>
  </w:abstractNum>
  <w:abstractNum w:abstractNumId="4">
    <w:nsid w:val="48337F1F"/>
    <w:multiLevelType w:val="singleLevel"/>
    <w:tmpl w:val="3ACC17A4"/>
    <w:lvl w:ilvl="0">
      <w:start w:val="3"/>
      <w:numFmt w:val="decimal"/>
      <w:lvlText w:val="4.%1."/>
      <w:legacy w:legacy="1" w:legacySpace="0" w:legacyIndent="437"/>
      <w:lvlJc w:val="left"/>
      <w:pPr>
        <w:ind w:left="0" w:firstLine="0"/>
      </w:pPr>
      <w:rPr>
        <w:rFonts w:ascii="Times New Roman" w:hAnsi="Times New Roman" w:cs="Times New Roman" w:hint="default"/>
      </w:rPr>
    </w:lvl>
  </w:abstractNum>
  <w:abstractNum w:abstractNumId="5">
    <w:nsid w:val="59061599"/>
    <w:multiLevelType w:val="singleLevel"/>
    <w:tmpl w:val="7B5AA8F6"/>
    <w:lvl w:ilvl="0">
      <w:start w:val="4"/>
      <w:numFmt w:val="decimal"/>
      <w:lvlText w:val="3.%1."/>
      <w:legacy w:legacy="1" w:legacySpace="0" w:legacyIndent="432"/>
      <w:lvlJc w:val="left"/>
      <w:pPr>
        <w:ind w:left="0" w:firstLine="0"/>
      </w:pPr>
      <w:rPr>
        <w:rFonts w:ascii="Times New Roman" w:hAnsi="Times New Roman" w:cs="Times New Roman" w:hint="default"/>
      </w:rPr>
    </w:lvl>
  </w:abstractNum>
  <w:abstractNum w:abstractNumId="6">
    <w:nsid w:val="5AD31710"/>
    <w:multiLevelType w:val="singleLevel"/>
    <w:tmpl w:val="CE14799A"/>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7">
    <w:nsid w:val="5B9B2272"/>
    <w:multiLevelType w:val="singleLevel"/>
    <w:tmpl w:val="B4D00A08"/>
    <w:lvl w:ilvl="0">
      <w:start w:val="2"/>
      <w:numFmt w:val="decimal"/>
      <w:lvlText w:val="1.%1."/>
      <w:legacy w:legacy="1" w:legacySpace="0" w:legacyIndent="471"/>
      <w:lvlJc w:val="left"/>
      <w:pPr>
        <w:ind w:left="0" w:firstLine="0"/>
      </w:pPr>
      <w:rPr>
        <w:rFonts w:ascii="Times New Roman" w:hAnsi="Times New Roman" w:cs="Times New Roman" w:hint="default"/>
      </w:rPr>
    </w:lvl>
  </w:abstractNum>
  <w:abstractNum w:abstractNumId="8">
    <w:nsid w:val="7A4D3516"/>
    <w:multiLevelType w:val="singleLevel"/>
    <w:tmpl w:val="9F563014"/>
    <w:lvl w:ilvl="0">
      <w:start w:val="2"/>
      <w:numFmt w:val="decimal"/>
      <w:lvlText w:val="%1)"/>
      <w:legacy w:legacy="1" w:legacySpace="0" w:legacyIndent="259"/>
      <w:lvlJc w:val="left"/>
      <w:pPr>
        <w:ind w:left="0" w:firstLine="0"/>
      </w:pPr>
      <w:rPr>
        <w:rFonts w:ascii="Times New Roman" w:hAnsi="Times New Roman" w:cs="Times New Roman" w:hint="default"/>
      </w:rPr>
    </w:lvl>
  </w:abstractNum>
  <w:num w:numId="1">
    <w:abstractNumId w:val="8"/>
    <w:lvlOverride w:ilvl="0">
      <w:startOverride w:val="2"/>
    </w:lvlOverride>
  </w:num>
  <w:num w:numId="2">
    <w:abstractNumId w:val="7"/>
    <w:lvlOverride w:ilvl="0">
      <w:startOverride w:val="2"/>
    </w:lvlOverride>
  </w:num>
  <w:num w:numId="3">
    <w:abstractNumId w:val="1"/>
    <w:lvlOverride w:ilvl="0">
      <w:startOverride w:val="1"/>
    </w:lvlOverride>
  </w:num>
  <w:num w:numId="4">
    <w:abstractNumId w:val="3"/>
    <w:lvlOverride w:ilvl="0">
      <w:startOverride w:val="2"/>
    </w:lvlOverride>
  </w:num>
  <w:num w:numId="5">
    <w:abstractNumId w:val="5"/>
    <w:lvlOverride w:ilvl="0">
      <w:startOverride w:val="4"/>
    </w:lvlOverride>
  </w:num>
  <w:num w:numId="6">
    <w:abstractNumId w:val="6"/>
    <w:lvlOverride w:ilvl="0">
      <w:startOverride w:val="1"/>
    </w:lvlOverride>
  </w:num>
  <w:num w:numId="7">
    <w:abstractNumId w:val="4"/>
    <w:lvlOverride w:ilvl="0">
      <w:startOverride w:val="3"/>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9D"/>
    <w:rsid w:val="00034D40"/>
    <w:rsid w:val="000570C9"/>
    <w:rsid w:val="00073521"/>
    <w:rsid w:val="00395F99"/>
    <w:rsid w:val="00404F66"/>
    <w:rsid w:val="00496FBF"/>
    <w:rsid w:val="005C1FE9"/>
    <w:rsid w:val="006D0930"/>
    <w:rsid w:val="007755D0"/>
    <w:rsid w:val="009E6BDC"/>
    <w:rsid w:val="00A23E78"/>
    <w:rsid w:val="00A35648"/>
    <w:rsid w:val="00A9679D"/>
    <w:rsid w:val="00B0026F"/>
    <w:rsid w:val="00B16A97"/>
    <w:rsid w:val="00BF2A24"/>
    <w:rsid w:val="00C15475"/>
    <w:rsid w:val="00C5233E"/>
    <w:rsid w:val="00D323D5"/>
    <w:rsid w:val="00E25A24"/>
    <w:rsid w:val="00F26F1B"/>
    <w:rsid w:val="00F3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66"/>
    <w:pPr>
      <w:widowControl/>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FE9"/>
    <w:rPr>
      <w:rFonts w:ascii="Tahoma" w:hAnsi="Tahoma" w:cs="Tahoma"/>
      <w:sz w:val="16"/>
      <w:szCs w:val="16"/>
    </w:rPr>
  </w:style>
  <w:style w:type="character" w:customStyle="1" w:styleId="a4">
    <w:name w:val="Текст выноски Знак"/>
    <w:basedOn w:val="a0"/>
    <w:link w:val="a3"/>
    <w:uiPriority w:val="99"/>
    <w:semiHidden/>
    <w:rsid w:val="005C1FE9"/>
    <w:rPr>
      <w:rFonts w:ascii="Tahoma" w:eastAsia="Times New Roman" w:hAnsi="Tahoma" w:cs="Tahoma"/>
      <w:sz w:val="16"/>
      <w:szCs w:val="16"/>
      <w:lang w:eastAsia="ru-RU"/>
    </w:rPr>
  </w:style>
  <w:style w:type="table" w:styleId="a5">
    <w:name w:val="Table Grid"/>
    <w:basedOn w:val="a1"/>
    <w:uiPriority w:val="59"/>
    <w:rsid w:val="00A35648"/>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66"/>
    <w:pPr>
      <w:widowControl/>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FE9"/>
    <w:rPr>
      <w:rFonts w:ascii="Tahoma" w:hAnsi="Tahoma" w:cs="Tahoma"/>
      <w:sz w:val="16"/>
      <w:szCs w:val="16"/>
    </w:rPr>
  </w:style>
  <w:style w:type="character" w:customStyle="1" w:styleId="a4">
    <w:name w:val="Текст выноски Знак"/>
    <w:basedOn w:val="a0"/>
    <w:link w:val="a3"/>
    <w:uiPriority w:val="99"/>
    <w:semiHidden/>
    <w:rsid w:val="005C1FE9"/>
    <w:rPr>
      <w:rFonts w:ascii="Tahoma" w:eastAsia="Times New Roman" w:hAnsi="Tahoma" w:cs="Tahoma"/>
      <w:sz w:val="16"/>
      <w:szCs w:val="16"/>
      <w:lang w:eastAsia="ru-RU"/>
    </w:rPr>
  </w:style>
  <w:style w:type="table" w:styleId="a5">
    <w:name w:val="Table Grid"/>
    <w:basedOn w:val="a1"/>
    <w:uiPriority w:val="59"/>
    <w:rsid w:val="00A35648"/>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s-selsovet@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3985</Words>
  <Characters>22718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2022-04-05T02:13:00Z</dcterms:created>
  <dcterms:modified xsi:type="dcterms:W3CDTF">2023-11-01T07:22:00Z</dcterms:modified>
</cp:coreProperties>
</file>